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C9E39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552"/>
        <w:gridCol w:w="1501"/>
      </w:tblGrid>
      <w:tr w:rsidR="00A06425" w:rsidRPr="00A06425" w14:paraId="1A3EC5E1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F772E79" w14:textId="1721CEC4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BF05A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opis założeń projektu pn. „</w:t>
            </w:r>
            <w:r w:rsidR="00BF05AE" w:rsidRPr="00BF05A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Dziedzictwo Kulturowe Podlasia – cyfryzacja i prezentacja zbiorów Muzeum Podlaskiego w Białymstoku</w:t>
            </w:r>
            <w:r w:rsidR="00BF05A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FB669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B669A" w:rsidRPr="00591518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(wnioskodawca: Minister Kultury i Dziedzictwa Narodowego, beneficjent: </w:t>
            </w:r>
            <w:r w:rsidR="00FB669A" w:rsidRPr="00FB669A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Muzeum Podlaskie w Białymstoku</w:t>
            </w:r>
            <w:r w:rsidR="00FB669A" w:rsidRPr="00591518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)</w:t>
            </w:r>
          </w:p>
        </w:tc>
      </w:tr>
      <w:tr w:rsidR="00A06425" w:rsidRPr="00A06425" w14:paraId="08B50D4C" w14:textId="77777777" w:rsidTr="0091140A">
        <w:tc>
          <w:tcPr>
            <w:tcW w:w="562" w:type="dxa"/>
            <w:shd w:val="clear" w:color="auto" w:fill="auto"/>
            <w:vAlign w:val="center"/>
          </w:tcPr>
          <w:p w14:paraId="753A0E3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3F7C9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9C74F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7A40111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6DC14F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14:paraId="441C31F3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8172D9" w:rsidRPr="00A06425" w14:paraId="7E313A1E" w14:textId="77777777" w:rsidTr="0091140A">
        <w:tc>
          <w:tcPr>
            <w:tcW w:w="562" w:type="dxa"/>
            <w:shd w:val="clear" w:color="auto" w:fill="auto"/>
          </w:tcPr>
          <w:p w14:paraId="458CFA99" w14:textId="77777777" w:rsidR="008172D9" w:rsidRPr="00FB669A" w:rsidRDefault="008172D9" w:rsidP="008172D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C76AACE" w14:textId="2CD04871" w:rsidR="008172D9" w:rsidRPr="00BF05AE" w:rsidRDefault="008172D9" w:rsidP="008172D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05A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F8377E6" w14:textId="50375352" w:rsidR="008172D9" w:rsidRDefault="008172D9" w:rsidP="008172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Uwaga ogólna</w:t>
            </w:r>
          </w:p>
        </w:tc>
        <w:tc>
          <w:tcPr>
            <w:tcW w:w="7796" w:type="dxa"/>
            <w:shd w:val="clear" w:color="auto" w:fill="auto"/>
          </w:tcPr>
          <w:p w14:paraId="719BB54D" w14:textId="0DD14776" w:rsidR="008172D9" w:rsidRDefault="008172D9" w:rsidP="008172D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 w ramach projektu w portalu KRONIK@ będą tylko udostępniane Państwa pliki prezentacyjne wraz z metadanymi czy też instytucja ma zamiar przechowywać kopię zapasową w repozytorium KRONIK@?</w:t>
            </w:r>
          </w:p>
        </w:tc>
        <w:tc>
          <w:tcPr>
            <w:tcW w:w="2552" w:type="dxa"/>
            <w:shd w:val="clear" w:color="auto" w:fill="auto"/>
          </w:tcPr>
          <w:p w14:paraId="7D8749D3" w14:textId="1A12E4FF" w:rsidR="008172D9" w:rsidRDefault="008172D9" w:rsidP="008172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wyjaśnienie.</w:t>
            </w:r>
          </w:p>
        </w:tc>
        <w:tc>
          <w:tcPr>
            <w:tcW w:w="1501" w:type="dxa"/>
          </w:tcPr>
          <w:p w14:paraId="4A28116C" w14:textId="77777777" w:rsidR="008172D9" w:rsidRPr="00A06425" w:rsidRDefault="008172D9" w:rsidP="008172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72D9" w:rsidRPr="00A06425" w14:paraId="413AF91B" w14:textId="77777777" w:rsidTr="0091140A">
        <w:tc>
          <w:tcPr>
            <w:tcW w:w="562" w:type="dxa"/>
            <w:shd w:val="clear" w:color="auto" w:fill="auto"/>
          </w:tcPr>
          <w:p w14:paraId="7183FCC5" w14:textId="77777777" w:rsidR="008172D9" w:rsidRPr="00FB669A" w:rsidRDefault="008172D9" w:rsidP="008172D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F850D58" w14:textId="539A954D" w:rsidR="008172D9" w:rsidRPr="00BF05AE" w:rsidRDefault="008172D9" w:rsidP="008172D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05A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E5DEBDE" w14:textId="3C9C68DE" w:rsidR="008172D9" w:rsidRDefault="008172D9" w:rsidP="008172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Uwaga ogólna</w:t>
            </w:r>
          </w:p>
        </w:tc>
        <w:tc>
          <w:tcPr>
            <w:tcW w:w="7796" w:type="dxa"/>
            <w:shd w:val="clear" w:color="auto" w:fill="auto"/>
          </w:tcPr>
          <w:p w14:paraId="542E8A13" w14:textId="2ED3E492" w:rsidR="008172D9" w:rsidRDefault="008172D9" w:rsidP="008172D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Należy podać aktualnego wnioskodawcę projektu. Wnioskodawcą jest Minister Kultury i Dziedzictwa Narodowego</w:t>
            </w:r>
            <w:r w:rsidR="009C5E7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14:paraId="1873E05C" w14:textId="61E7D62A" w:rsidR="008172D9" w:rsidRDefault="008172D9" w:rsidP="008172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501" w:type="dxa"/>
          </w:tcPr>
          <w:p w14:paraId="3072DAA7" w14:textId="77777777" w:rsidR="008172D9" w:rsidRPr="00A06425" w:rsidRDefault="008172D9" w:rsidP="008172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72D9" w:rsidRPr="00A06425" w14:paraId="02B0F99C" w14:textId="77777777" w:rsidTr="0091140A">
        <w:tc>
          <w:tcPr>
            <w:tcW w:w="562" w:type="dxa"/>
            <w:shd w:val="clear" w:color="auto" w:fill="auto"/>
          </w:tcPr>
          <w:p w14:paraId="3DB12472" w14:textId="77777777" w:rsidR="008172D9" w:rsidRPr="00FB669A" w:rsidRDefault="008172D9" w:rsidP="008172D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FCFFDEF" w14:textId="0591BB11" w:rsidR="008172D9" w:rsidRPr="00BF05AE" w:rsidRDefault="008172D9" w:rsidP="008172D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05A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94D8F77" w14:textId="723D8978" w:rsidR="008172D9" w:rsidRDefault="008172D9" w:rsidP="008172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 Cele i korzyści wynikające z projektu</w:t>
            </w:r>
          </w:p>
        </w:tc>
        <w:tc>
          <w:tcPr>
            <w:tcW w:w="7796" w:type="dxa"/>
            <w:shd w:val="clear" w:color="auto" w:fill="auto"/>
          </w:tcPr>
          <w:p w14:paraId="256B677C" w14:textId="6EA59D30" w:rsidR="0091140A" w:rsidRDefault="008172D9" w:rsidP="0091140A">
            <w:pPr>
              <w:rPr>
                <w:rFonts w:ascii="Calibri" w:hAnsi="Calibri" w:cs="Calibri"/>
                <w:sz w:val="22"/>
                <w:szCs w:val="22"/>
              </w:rPr>
            </w:pPr>
            <w:r w:rsidRPr="0091140A">
              <w:rPr>
                <w:rFonts w:ascii="Calibri" w:hAnsi="Calibri" w:cs="Calibri"/>
                <w:sz w:val="22"/>
                <w:szCs w:val="22"/>
              </w:rPr>
              <w:t>Zgodnie z opisem na wzorze formularza w wierszu „Metoda pomiaru KPI” należy określić:</w:t>
            </w:r>
          </w:p>
          <w:p w14:paraId="74D5E24B" w14:textId="628C1A58" w:rsidR="0091140A" w:rsidRDefault="008172D9" w:rsidP="0091140A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91140A">
              <w:rPr>
                <w:rFonts w:ascii="Calibri" w:hAnsi="Calibri" w:cs="Calibri"/>
                <w:sz w:val="22"/>
                <w:szCs w:val="22"/>
              </w:rPr>
              <w:t>metodę oraz sposób pomiaru KPI, np. szacunek na podstawie danych zastanych, badanie ewaluacyjne ilościowe, badanie ewaluacyjne jakościowe</w:t>
            </w:r>
          </w:p>
          <w:p w14:paraId="4B72832A" w14:textId="2F8C0A28" w:rsidR="0091140A" w:rsidRDefault="008172D9" w:rsidP="0091140A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91140A">
              <w:rPr>
                <w:rFonts w:ascii="Calibri" w:hAnsi="Calibri" w:cs="Calibri"/>
                <w:sz w:val="22"/>
                <w:szCs w:val="22"/>
              </w:rPr>
              <w:t xml:space="preserve">wskazać źródło danych np. baza danych systemu, BDL GUS, odpowiedzi/opinie interesariuszy, dokumentacja projektowa, raport z realizacji, protokół odbioru systemu, albo inny dokument, który to potwierdzi wartość wskaźnika oraz </w:t>
            </w:r>
          </w:p>
          <w:p w14:paraId="2F85B9AC" w14:textId="15F1761E" w:rsidR="008172D9" w:rsidRPr="0091140A" w:rsidRDefault="008172D9" w:rsidP="0091140A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91140A">
              <w:rPr>
                <w:rFonts w:ascii="Calibri" w:hAnsi="Calibri" w:cs="Calibri"/>
                <w:sz w:val="22"/>
                <w:szCs w:val="22"/>
              </w:rPr>
              <w:t xml:space="preserve">częstotliwość pomiaru, np. jednorazowo w dniu zakończenia projektu mając na uwadze wykazaną planowaną docelową wartość wskaźnika KPI </w:t>
            </w:r>
            <w:r w:rsidRPr="0091140A">
              <w:rPr>
                <w:rFonts w:ascii="Calibri" w:hAnsi="Calibri" w:cs="Calibri"/>
                <w:b/>
                <w:bCs/>
                <w:sz w:val="22"/>
                <w:szCs w:val="22"/>
              </w:rPr>
              <w:t>wraz z terminem pomiaru.</w:t>
            </w:r>
          </w:p>
        </w:tc>
        <w:tc>
          <w:tcPr>
            <w:tcW w:w="2552" w:type="dxa"/>
            <w:shd w:val="clear" w:color="auto" w:fill="auto"/>
          </w:tcPr>
          <w:p w14:paraId="4071AC09" w14:textId="6AB14C95" w:rsidR="008172D9" w:rsidRDefault="008172D9" w:rsidP="008172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</w:t>
            </w:r>
            <w:r w:rsidR="009C5E7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3830D5A0" w14:textId="77777777" w:rsidR="008172D9" w:rsidRDefault="008172D9" w:rsidP="00817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</w:tcPr>
          <w:p w14:paraId="4480224F" w14:textId="77777777" w:rsidR="008172D9" w:rsidRPr="00A06425" w:rsidRDefault="008172D9" w:rsidP="008172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72D9" w:rsidRPr="00A06425" w14:paraId="5B36D6EE" w14:textId="77777777" w:rsidTr="0091140A">
        <w:tc>
          <w:tcPr>
            <w:tcW w:w="562" w:type="dxa"/>
            <w:shd w:val="clear" w:color="auto" w:fill="auto"/>
          </w:tcPr>
          <w:p w14:paraId="18CE90CB" w14:textId="77777777" w:rsidR="008172D9" w:rsidRPr="00FB669A" w:rsidRDefault="008172D9" w:rsidP="008172D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7957E6F" w14:textId="1C5E0B0C" w:rsidR="008172D9" w:rsidRPr="00BF05AE" w:rsidRDefault="008172D9" w:rsidP="008172D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05A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D203520" w14:textId="1C1A6832" w:rsidR="008172D9" w:rsidRPr="00BF05AE" w:rsidRDefault="008172D9" w:rsidP="008172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 Cele i korzyści wynikające z projektu</w:t>
            </w:r>
          </w:p>
        </w:tc>
        <w:tc>
          <w:tcPr>
            <w:tcW w:w="7796" w:type="dxa"/>
            <w:shd w:val="clear" w:color="auto" w:fill="auto"/>
          </w:tcPr>
          <w:p w14:paraId="24F8FD9F" w14:textId="77777777" w:rsidR="008172D9" w:rsidRDefault="008172D9" w:rsidP="008172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wierszu „KPI” wykazano wskaźnik „</w:t>
            </w:r>
            <w:r w:rsidRPr="00BF05AE">
              <w:rPr>
                <w:rFonts w:asciiTheme="minorHAnsi" w:hAnsiTheme="minorHAnsi" w:cstheme="minorHAnsi"/>
                <w:sz w:val="22"/>
                <w:szCs w:val="22"/>
              </w:rPr>
              <w:t>Liczba pracowników IT podmiotów wykonujących zadania publiczne objętych wsparciem szkoleniowym – kobiety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”, którego wartość docelowa wynosi: 0. </w:t>
            </w:r>
          </w:p>
          <w:p w14:paraId="011CC0CB" w14:textId="77777777" w:rsidR="008172D9" w:rsidRDefault="008172D9" w:rsidP="008172D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A2ED6E" w14:textId="6960B75C" w:rsidR="008172D9" w:rsidRDefault="008172D9" w:rsidP="008172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należy wykazywać wskaźników, które nie zostaną zrealizowane w projekcie tj. ich wartość docelowa wynosi: 0.</w:t>
            </w:r>
          </w:p>
        </w:tc>
        <w:tc>
          <w:tcPr>
            <w:tcW w:w="2552" w:type="dxa"/>
            <w:shd w:val="clear" w:color="auto" w:fill="auto"/>
          </w:tcPr>
          <w:p w14:paraId="6BDFA4C2" w14:textId="11F472DC" w:rsidR="008172D9" w:rsidRDefault="008172D9" w:rsidP="008172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</w:t>
            </w:r>
            <w:r w:rsidR="009C5E7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707B88DF" w14:textId="77777777" w:rsidR="008172D9" w:rsidRDefault="008172D9" w:rsidP="008172D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1" w:type="dxa"/>
          </w:tcPr>
          <w:p w14:paraId="4E3ED323" w14:textId="77777777" w:rsidR="008172D9" w:rsidRPr="00A06425" w:rsidRDefault="008172D9" w:rsidP="008172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1140A" w:rsidRPr="00A06425" w14:paraId="6BCA2801" w14:textId="77777777" w:rsidTr="0091140A">
        <w:tc>
          <w:tcPr>
            <w:tcW w:w="562" w:type="dxa"/>
            <w:shd w:val="clear" w:color="auto" w:fill="auto"/>
          </w:tcPr>
          <w:p w14:paraId="55F52377" w14:textId="77777777" w:rsidR="0091140A" w:rsidRPr="00FB669A" w:rsidRDefault="0091140A" w:rsidP="0091140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85E7B6D" w14:textId="51F58C9A" w:rsidR="0091140A" w:rsidRPr="00613780" w:rsidRDefault="0091140A" w:rsidP="0091140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05A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BB1CD5B" w14:textId="50041298" w:rsidR="0091140A" w:rsidRDefault="0091140A" w:rsidP="0091140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2.3. Udostępnione informacje sektora publicznego i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zdigitalizowane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zasoby</w:t>
            </w:r>
          </w:p>
        </w:tc>
        <w:tc>
          <w:tcPr>
            <w:tcW w:w="7796" w:type="dxa"/>
            <w:shd w:val="clear" w:color="auto" w:fill="auto"/>
          </w:tcPr>
          <w:p w14:paraId="047C71D6" w14:textId="77777777" w:rsidR="0091140A" w:rsidRDefault="0091140A" w:rsidP="0091140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Niejasny jest zakres digitalizacji oraz udostępniania informacji/zasobów planowany do realizacji w projekcie. Dlatego sugerujemy przeredagowanie zapisów w kolumnie „Rodzaj informacji/zasobu” i uwzględnienie rozróżnienia, np.: </w:t>
            </w:r>
          </w:p>
          <w:p w14:paraId="3527DF1B" w14:textId="77777777" w:rsidR="0091140A" w:rsidRPr="00D15331" w:rsidRDefault="0091140A" w:rsidP="0091140A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Zdigitalizowane</w:t>
            </w:r>
            <w:proofErr w:type="spellEnd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i udostępnione …………..” (jeśli zasób będzie 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digitalizowany</w:t>
            </w:r>
            <w:proofErr w:type="spellEnd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i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jednocześnie 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udostępniony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  <w:p w14:paraId="4C3E7CE5" w14:textId="77777777" w:rsidR="0091140A" w:rsidRPr="0091140A" w:rsidRDefault="0091140A" w:rsidP="0091140A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Udostęnione</w:t>
            </w:r>
            <w:proofErr w:type="spellEnd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 …” (jeśli zasób nie będzie 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digitalizowany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ale będzie udostępniony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projekcie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  <w:p w14:paraId="0F1FDDD9" w14:textId="62C259CA" w:rsidR="0091140A" w:rsidRPr="0091140A" w:rsidRDefault="0091140A" w:rsidP="0091140A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1140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lastRenderedPageBreak/>
              <w:t>„</w:t>
            </w:r>
            <w:proofErr w:type="spellStart"/>
            <w:r w:rsidRPr="0091140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Zdigitalizowane</w:t>
            </w:r>
            <w:proofErr w:type="spellEnd"/>
            <w:r w:rsidRPr="0091140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 …” (jeśli zasób będzie </w:t>
            </w:r>
            <w:proofErr w:type="spellStart"/>
            <w:r w:rsidRPr="0091140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digitalizowany</w:t>
            </w:r>
            <w:proofErr w:type="spellEnd"/>
            <w:r w:rsidRPr="0091140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projektu, ale nie będzie udostępniony w pro</w:t>
            </w:r>
            <w:r w:rsidR="00D51D5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j</w:t>
            </w:r>
            <w:r w:rsidRPr="0091140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ekcie)</w:t>
            </w:r>
          </w:p>
        </w:tc>
        <w:tc>
          <w:tcPr>
            <w:tcW w:w="2552" w:type="dxa"/>
            <w:shd w:val="clear" w:color="auto" w:fill="auto"/>
          </w:tcPr>
          <w:p w14:paraId="548E93BD" w14:textId="227C29E3" w:rsidR="0091140A" w:rsidRDefault="0091140A" w:rsidP="009114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założeń.</w:t>
            </w:r>
          </w:p>
        </w:tc>
        <w:tc>
          <w:tcPr>
            <w:tcW w:w="1501" w:type="dxa"/>
          </w:tcPr>
          <w:p w14:paraId="7CC6A58E" w14:textId="77777777" w:rsidR="0091140A" w:rsidRPr="00A06425" w:rsidRDefault="0091140A" w:rsidP="009114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72D9" w:rsidRPr="00A06425" w14:paraId="3DAC6B61" w14:textId="77777777" w:rsidTr="0091140A">
        <w:tc>
          <w:tcPr>
            <w:tcW w:w="562" w:type="dxa"/>
            <w:shd w:val="clear" w:color="auto" w:fill="auto"/>
          </w:tcPr>
          <w:p w14:paraId="225AEA8E" w14:textId="77777777" w:rsidR="008172D9" w:rsidRPr="00FB669A" w:rsidRDefault="008172D9" w:rsidP="008172D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4E4FC9D" w14:textId="10D256D6" w:rsidR="008172D9" w:rsidRPr="00BF05AE" w:rsidRDefault="008172D9" w:rsidP="008172D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1378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FBBE143" w14:textId="5376085F" w:rsidR="008172D9" w:rsidRDefault="008172D9" w:rsidP="008172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2.4. Produkty końcowe projektu</w:t>
            </w:r>
          </w:p>
        </w:tc>
        <w:tc>
          <w:tcPr>
            <w:tcW w:w="7796" w:type="dxa"/>
            <w:shd w:val="clear" w:color="auto" w:fill="auto"/>
          </w:tcPr>
          <w:p w14:paraId="722C0371" w14:textId="5EC1502C" w:rsidR="008172D9" w:rsidRPr="008570A4" w:rsidRDefault="008172D9" w:rsidP="008172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70A4">
              <w:rPr>
                <w:rFonts w:asciiTheme="minorHAnsi" w:hAnsiTheme="minorHAnsi" w:cstheme="minorHAnsi"/>
                <w:sz w:val="22"/>
                <w:szCs w:val="22"/>
              </w:rPr>
              <w:t>Należy wymienić sformułowaną jednoznacznie i precyzyjnie nazwę produktu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70A4">
              <w:rPr>
                <w:rFonts w:asciiTheme="minorHAnsi" w:hAnsiTheme="minorHAnsi" w:cstheme="minorHAnsi"/>
                <w:sz w:val="22"/>
                <w:szCs w:val="22"/>
              </w:rPr>
              <w:t>specjalistycznego projektu, do któr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8570A4">
              <w:rPr>
                <w:rFonts w:asciiTheme="minorHAnsi" w:hAnsiTheme="minorHAnsi" w:cstheme="minorHAnsi"/>
                <w:sz w:val="22"/>
                <w:szCs w:val="22"/>
              </w:rPr>
              <w:t xml:space="preserve"> należ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8570A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5BD9317" w14:textId="18861473" w:rsidR="008172D9" w:rsidRPr="00613780" w:rsidRDefault="008172D9" w:rsidP="0091140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6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</w:t>
            </w:r>
            <w:r w:rsidRPr="006137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Zakup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ione</w:t>
            </w:r>
            <w:r w:rsidRPr="006137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oprogramowani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 </w:t>
            </w:r>
            <w:r w:rsidRPr="006137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dedykowane poprawie bezpieczeństwa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 </w:t>
            </w:r>
            <w:r w:rsidRPr="00613780">
              <w:rPr>
                <w:rFonts w:asciiTheme="minorHAnsi" w:hAnsiTheme="minorHAnsi" w:cstheme="minorHAnsi"/>
                <w:sz w:val="22"/>
                <w:szCs w:val="22"/>
              </w:rPr>
              <w:t>– wykazane w pkt 4.2</w:t>
            </w:r>
            <w:r w:rsidR="009C5E7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14:paraId="64C0CBB2" w14:textId="3D89A229" w:rsidR="008172D9" w:rsidRDefault="008172D9" w:rsidP="008172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 w:rsidR="009C5E7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14:paraId="53534C8C" w14:textId="77777777" w:rsidR="008172D9" w:rsidRPr="00A06425" w:rsidRDefault="008172D9" w:rsidP="008172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72D9" w:rsidRPr="00A06425" w14:paraId="1C476201" w14:textId="77777777" w:rsidTr="0091140A">
        <w:tc>
          <w:tcPr>
            <w:tcW w:w="562" w:type="dxa"/>
            <w:shd w:val="clear" w:color="auto" w:fill="auto"/>
          </w:tcPr>
          <w:p w14:paraId="29584732" w14:textId="77777777" w:rsidR="008172D9" w:rsidRPr="00FB669A" w:rsidRDefault="008172D9" w:rsidP="008172D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AB01957" w14:textId="49CC15F8" w:rsidR="008172D9" w:rsidRPr="00613780" w:rsidRDefault="008172D9" w:rsidP="008172D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1378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4091919" w14:textId="4C14CDEA" w:rsidR="008172D9" w:rsidRDefault="008172D9" w:rsidP="008172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2.4. Produkty końcowe projektu</w:t>
            </w:r>
          </w:p>
          <w:p w14:paraId="10C8DFB9" w14:textId="3AD6F887" w:rsidR="008172D9" w:rsidRDefault="008172D9" w:rsidP="008172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Kamienie milowe</w:t>
            </w:r>
          </w:p>
        </w:tc>
        <w:tc>
          <w:tcPr>
            <w:tcW w:w="7796" w:type="dxa"/>
            <w:shd w:val="clear" w:color="auto" w:fill="auto"/>
          </w:tcPr>
          <w:p w14:paraId="053B69C4" w14:textId="1D7374B3" w:rsidR="008172D9" w:rsidRDefault="008172D9" w:rsidP="008172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Wykazano kamień milowy o nazwie: „</w:t>
            </w:r>
            <w:r w:rsidRPr="008172D9">
              <w:rPr>
                <w:rFonts w:asciiTheme="minorHAnsi" w:hAnsiTheme="minorHAnsi" w:cstheme="minorHAnsi"/>
                <w:sz w:val="22"/>
                <w:szCs w:val="22"/>
              </w:rPr>
              <w:t xml:space="preserve">Uruchomione stanowiska digitalizacyjne oraz serwis </w:t>
            </w:r>
            <w:r w:rsidRPr="008172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www Dziedzictwo Kulturowe Podlasia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”, podczas gdy w produktach końcowych wymieniono produkt o nazwie: „</w:t>
            </w:r>
            <w:r w:rsidRPr="008172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System do Ewidencji i Zarządzania Zbiorami Dziedzictwo Kulturowe Podlasia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– należy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uspójnić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całym dokumencie nazwę wykazanego systemu.</w:t>
            </w:r>
          </w:p>
        </w:tc>
        <w:tc>
          <w:tcPr>
            <w:tcW w:w="2552" w:type="dxa"/>
            <w:shd w:val="clear" w:color="auto" w:fill="auto"/>
          </w:tcPr>
          <w:p w14:paraId="53554876" w14:textId="641ED762" w:rsidR="008172D9" w:rsidRDefault="008172D9" w:rsidP="008172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 w:rsidR="009C5E7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14:paraId="09C9C2EB" w14:textId="77777777" w:rsidR="008172D9" w:rsidRPr="00A06425" w:rsidRDefault="008172D9" w:rsidP="008172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72D9" w:rsidRPr="00A06425" w14:paraId="0CEC6292" w14:textId="77777777" w:rsidTr="0091140A">
        <w:tc>
          <w:tcPr>
            <w:tcW w:w="562" w:type="dxa"/>
            <w:shd w:val="clear" w:color="auto" w:fill="auto"/>
          </w:tcPr>
          <w:p w14:paraId="192698D7" w14:textId="77777777" w:rsidR="008172D9" w:rsidRPr="00FB669A" w:rsidRDefault="008172D9" w:rsidP="008172D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8C23B1B" w14:textId="52F13C02" w:rsidR="008172D9" w:rsidRPr="00BF05AE" w:rsidRDefault="008172D9" w:rsidP="008172D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1378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E627431" w14:textId="63922D7B" w:rsidR="008172D9" w:rsidRDefault="008172D9" w:rsidP="008172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Kamienie milowe</w:t>
            </w:r>
          </w:p>
        </w:tc>
        <w:tc>
          <w:tcPr>
            <w:tcW w:w="7796" w:type="dxa"/>
            <w:shd w:val="clear" w:color="auto" w:fill="auto"/>
          </w:tcPr>
          <w:p w14:paraId="71EDB62F" w14:textId="5734328F" w:rsidR="008172D9" w:rsidRDefault="008172D9" w:rsidP="008172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Termin wdrożenia produktu: „</w:t>
            </w:r>
            <w:r w:rsidRPr="00EB346D">
              <w:rPr>
                <w:rFonts w:asciiTheme="minorHAnsi" w:hAnsiTheme="minorHAnsi" w:cstheme="minorHAnsi"/>
                <w:sz w:val="22"/>
                <w:szCs w:val="22"/>
              </w:rPr>
              <w:t>Raport z badań UX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(01-2028) jest niespójny z powiązanym kamieniem milowym: „</w:t>
            </w:r>
            <w:r w:rsidRPr="00EB346D">
              <w:rPr>
                <w:rFonts w:asciiTheme="minorHAnsi" w:hAnsiTheme="minorHAnsi" w:cstheme="minorHAnsi"/>
                <w:sz w:val="22"/>
                <w:szCs w:val="22"/>
              </w:rPr>
              <w:t>Uzyskany pozytywny wynik testów badań UX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(03-2028). </w:t>
            </w:r>
          </w:p>
          <w:p w14:paraId="272EA41D" w14:textId="77777777" w:rsidR="008172D9" w:rsidRDefault="008172D9" w:rsidP="008172D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105F88" w14:textId="65C15781" w:rsidR="008172D9" w:rsidRDefault="008172D9" w:rsidP="008172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uspójnić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daty wdrożenia produktów projektu z powiązanymi kamieniami milowymi.</w:t>
            </w:r>
          </w:p>
        </w:tc>
        <w:tc>
          <w:tcPr>
            <w:tcW w:w="2552" w:type="dxa"/>
            <w:shd w:val="clear" w:color="auto" w:fill="auto"/>
          </w:tcPr>
          <w:p w14:paraId="392DB52E" w14:textId="0E39B84D" w:rsidR="008172D9" w:rsidRDefault="008172D9" w:rsidP="008172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 w:rsidR="009C5E7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14:paraId="298C7835" w14:textId="77777777" w:rsidR="008172D9" w:rsidRPr="00A06425" w:rsidRDefault="008172D9" w:rsidP="008172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72D9" w:rsidRPr="00A06425" w14:paraId="6988F861" w14:textId="77777777" w:rsidTr="0091140A">
        <w:tc>
          <w:tcPr>
            <w:tcW w:w="562" w:type="dxa"/>
            <w:shd w:val="clear" w:color="auto" w:fill="auto"/>
          </w:tcPr>
          <w:p w14:paraId="694810AD" w14:textId="72F28AB3" w:rsidR="008172D9" w:rsidRPr="00FB669A" w:rsidRDefault="008172D9" w:rsidP="008172D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CB4A3F4" w14:textId="72A6DA31" w:rsidR="008172D9" w:rsidRPr="00BF05AE" w:rsidRDefault="008172D9" w:rsidP="008172D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05A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90278B9" w14:textId="6A17FFCA" w:rsidR="008172D9" w:rsidRPr="00BF05AE" w:rsidRDefault="008172D9" w:rsidP="008172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Kamienie milowe</w:t>
            </w:r>
          </w:p>
        </w:tc>
        <w:tc>
          <w:tcPr>
            <w:tcW w:w="7796" w:type="dxa"/>
            <w:shd w:val="clear" w:color="auto" w:fill="auto"/>
          </w:tcPr>
          <w:p w14:paraId="3EDE03B6" w14:textId="1BB0B3A0" w:rsidR="008172D9" w:rsidRPr="00A06425" w:rsidRDefault="008172D9" w:rsidP="008172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Kiedy planowana jest migracja zasobów do portalu KRONIK@? Rekomendujemy dopisanie migracji zasobów do portalu KRONIK@ w kamieniach milowych</w:t>
            </w:r>
            <w:r w:rsidR="009C5E7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14:paraId="5610FB69" w14:textId="57601273" w:rsidR="008172D9" w:rsidRDefault="008172D9" w:rsidP="008172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</w:t>
            </w:r>
            <w:r w:rsidR="009C5E7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664120ED" w14:textId="6442C7CA" w:rsidR="008172D9" w:rsidRPr="00A06425" w:rsidRDefault="008172D9" w:rsidP="008172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1" w:type="dxa"/>
          </w:tcPr>
          <w:p w14:paraId="6B990CB2" w14:textId="2189E888" w:rsidR="008172D9" w:rsidRPr="00A06425" w:rsidRDefault="008172D9" w:rsidP="008172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72D9" w:rsidRPr="00A06425" w14:paraId="6B8FDCEB" w14:textId="77777777" w:rsidTr="0091140A">
        <w:tc>
          <w:tcPr>
            <w:tcW w:w="562" w:type="dxa"/>
            <w:shd w:val="clear" w:color="auto" w:fill="auto"/>
          </w:tcPr>
          <w:p w14:paraId="21D2FF61" w14:textId="77777777" w:rsidR="008172D9" w:rsidRPr="00FB669A" w:rsidRDefault="008172D9" w:rsidP="008172D9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69BFB24" w14:textId="27C5AE2A" w:rsidR="008172D9" w:rsidRDefault="008172D9" w:rsidP="008172D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05A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8FE51D2" w14:textId="71115593" w:rsidR="008172D9" w:rsidRPr="004F5682" w:rsidRDefault="008172D9" w:rsidP="008172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4.2 Wykaz poszczególnych pozycji kosztowych</w:t>
            </w:r>
          </w:p>
        </w:tc>
        <w:tc>
          <w:tcPr>
            <w:tcW w:w="7796" w:type="dxa"/>
            <w:shd w:val="clear" w:color="auto" w:fill="auto"/>
          </w:tcPr>
          <w:p w14:paraId="6F95B28A" w14:textId="6489C030" w:rsidR="008172D9" w:rsidRDefault="008172D9" w:rsidP="00817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pozycji kosztowej „oprogramowanie” nie wymieniono kosztów wynagrodzenia pracowników merytorycznych wykonujących prace digitalizacyjne.</w:t>
            </w:r>
          </w:p>
        </w:tc>
        <w:tc>
          <w:tcPr>
            <w:tcW w:w="2552" w:type="dxa"/>
            <w:shd w:val="clear" w:color="auto" w:fill="auto"/>
          </w:tcPr>
          <w:p w14:paraId="5CEF3C63" w14:textId="139ED180" w:rsidR="008172D9" w:rsidRDefault="008172D9" w:rsidP="008172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założeń.</w:t>
            </w:r>
          </w:p>
        </w:tc>
        <w:tc>
          <w:tcPr>
            <w:tcW w:w="1501" w:type="dxa"/>
          </w:tcPr>
          <w:p w14:paraId="60EC7D4D" w14:textId="77777777" w:rsidR="008172D9" w:rsidRPr="00A06425" w:rsidRDefault="008172D9" w:rsidP="008172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72D9" w:rsidRPr="00A06425" w14:paraId="42868EB0" w14:textId="77777777" w:rsidTr="0091140A">
        <w:tc>
          <w:tcPr>
            <w:tcW w:w="562" w:type="dxa"/>
            <w:shd w:val="clear" w:color="auto" w:fill="auto"/>
          </w:tcPr>
          <w:p w14:paraId="46AD9AD9" w14:textId="145D88AE" w:rsidR="008172D9" w:rsidRPr="00FB669A" w:rsidRDefault="008172D9" w:rsidP="008172D9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D1A491B" w14:textId="4349AA10" w:rsidR="008172D9" w:rsidRPr="00A06425" w:rsidRDefault="008172D9" w:rsidP="008172D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4735538" w14:textId="52072C59" w:rsidR="008172D9" w:rsidRPr="00BF05AE" w:rsidRDefault="008172D9" w:rsidP="008172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7796" w:type="dxa"/>
            <w:shd w:val="clear" w:color="auto" w:fill="auto"/>
          </w:tcPr>
          <w:p w14:paraId="1DF73686" w14:textId="77777777" w:rsidR="008172D9" w:rsidRDefault="008172D9" w:rsidP="00817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„sposób wymiany danych”, zgodnie z opisem na wzorze formularza należy podać informację "wg KRI: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- tryb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odwołań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bezpośrednich (§13 ust. 2)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lub kopiowanie danych (§13 ust. 3)”</w:t>
            </w:r>
          </w:p>
          <w:p w14:paraId="179918F7" w14:textId="54979BF6" w:rsidR="008172D9" w:rsidRPr="00BF05AE" w:rsidRDefault="008172D9" w:rsidP="00817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Pozostałe zapisy są nadmiarowe.</w:t>
            </w:r>
          </w:p>
        </w:tc>
        <w:tc>
          <w:tcPr>
            <w:tcW w:w="2552" w:type="dxa"/>
            <w:shd w:val="clear" w:color="auto" w:fill="auto"/>
          </w:tcPr>
          <w:p w14:paraId="5B5826C5" w14:textId="4ED7C9BB" w:rsidR="008172D9" w:rsidRDefault="008172D9" w:rsidP="008172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  <w:p w14:paraId="675F8A7A" w14:textId="77777777" w:rsidR="008172D9" w:rsidRPr="00A06425" w:rsidRDefault="008172D9" w:rsidP="008172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1" w:type="dxa"/>
          </w:tcPr>
          <w:p w14:paraId="575066DA" w14:textId="77777777" w:rsidR="008172D9" w:rsidRPr="00A06425" w:rsidRDefault="008172D9" w:rsidP="008172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AE4E366" w14:textId="77777777" w:rsidR="00C64B1B" w:rsidRDefault="00C64B1B" w:rsidP="00FB669A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B948C" w14:textId="77777777" w:rsidR="003358AB" w:rsidRDefault="003358AB" w:rsidP="00A4714D">
      <w:r>
        <w:separator/>
      </w:r>
    </w:p>
  </w:endnote>
  <w:endnote w:type="continuationSeparator" w:id="0">
    <w:p w14:paraId="50AC8DF5" w14:textId="77777777" w:rsidR="003358AB" w:rsidRDefault="003358AB" w:rsidP="00A47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750252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D26E52D" w14:textId="108DD374" w:rsidR="00A4714D" w:rsidRDefault="00A4714D">
            <w:pPr>
              <w:pStyle w:val="Stopka"/>
              <w:jc w:val="right"/>
            </w:pPr>
            <w:r w:rsidRPr="00A4714D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A471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A471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A471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A471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A471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A4714D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A471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A471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A471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A471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A471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1B81A53" w14:textId="77777777" w:rsidR="00A4714D" w:rsidRDefault="00A471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07773" w14:textId="77777777" w:rsidR="003358AB" w:rsidRDefault="003358AB" w:rsidP="00A4714D">
      <w:r>
        <w:separator/>
      </w:r>
    </w:p>
  </w:footnote>
  <w:footnote w:type="continuationSeparator" w:id="0">
    <w:p w14:paraId="2348D58A" w14:textId="77777777" w:rsidR="003358AB" w:rsidRDefault="003358AB" w:rsidP="00A47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06DBA"/>
    <w:multiLevelType w:val="hybridMultilevel"/>
    <w:tmpl w:val="962C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BD2D76"/>
    <w:multiLevelType w:val="hybridMultilevel"/>
    <w:tmpl w:val="7F4CF5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B0D73CF"/>
    <w:multiLevelType w:val="hybridMultilevel"/>
    <w:tmpl w:val="24A08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E2004"/>
    <w:multiLevelType w:val="hybridMultilevel"/>
    <w:tmpl w:val="E35015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D4C6686"/>
    <w:multiLevelType w:val="hybridMultilevel"/>
    <w:tmpl w:val="E3CA7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DC0B1B"/>
    <w:multiLevelType w:val="hybridMultilevel"/>
    <w:tmpl w:val="78B8AE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3F431F"/>
    <w:multiLevelType w:val="hybridMultilevel"/>
    <w:tmpl w:val="C28E7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47938794">
    <w:abstractNumId w:val="5"/>
  </w:num>
  <w:num w:numId="2" w16cid:durableId="287276287">
    <w:abstractNumId w:val="6"/>
  </w:num>
  <w:num w:numId="3" w16cid:durableId="340813153">
    <w:abstractNumId w:val="0"/>
  </w:num>
  <w:num w:numId="4" w16cid:durableId="1338727378">
    <w:abstractNumId w:val="1"/>
  </w:num>
  <w:num w:numId="5" w16cid:durableId="1820346501">
    <w:abstractNumId w:val="3"/>
  </w:num>
  <w:num w:numId="6" w16cid:durableId="930772651">
    <w:abstractNumId w:val="2"/>
  </w:num>
  <w:num w:numId="7" w16cid:durableId="19577597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E3E5D"/>
    <w:rsid w:val="00140BE8"/>
    <w:rsid w:val="0019648E"/>
    <w:rsid w:val="002715B2"/>
    <w:rsid w:val="003124D1"/>
    <w:rsid w:val="003358AB"/>
    <w:rsid w:val="003B4105"/>
    <w:rsid w:val="003E20F6"/>
    <w:rsid w:val="00442E0C"/>
    <w:rsid w:val="004C3BFD"/>
    <w:rsid w:val="004D086F"/>
    <w:rsid w:val="004F5682"/>
    <w:rsid w:val="005C3E8A"/>
    <w:rsid w:val="005F6527"/>
    <w:rsid w:val="00613780"/>
    <w:rsid w:val="006705EC"/>
    <w:rsid w:val="006B542D"/>
    <w:rsid w:val="006E16E9"/>
    <w:rsid w:val="00710A8A"/>
    <w:rsid w:val="00723BD9"/>
    <w:rsid w:val="0075187F"/>
    <w:rsid w:val="007A3BCA"/>
    <w:rsid w:val="00807385"/>
    <w:rsid w:val="008172D9"/>
    <w:rsid w:val="0091140A"/>
    <w:rsid w:val="00944932"/>
    <w:rsid w:val="00957E5D"/>
    <w:rsid w:val="009C5E71"/>
    <w:rsid w:val="009C78A5"/>
    <w:rsid w:val="009E3CA4"/>
    <w:rsid w:val="009E5FDB"/>
    <w:rsid w:val="00A06425"/>
    <w:rsid w:val="00A4714D"/>
    <w:rsid w:val="00AC7796"/>
    <w:rsid w:val="00B871B6"/>
    <w:rsid w:val="00BF05AE"/>
    <w:rsid w:val="00C64B1B"/>
    <w:rsid w:val="00CD1686"/>
    <w:rsid w:val="00CD5EB0"/>
    <w:rsid w:val="00CF0651"/>
    <w:rsid w:val="00D51D50"/>
    <w:rsid w:val="00DE0BE3"/>
    <w:rsid w:val="00E02EC4"/>
    <w:rsid w:val="00E0437D"/>
    <w:rsid w:val="00E14C33"/>
    <w:rsid w:val="00EB346D"/>
    <w:rsid w:val="00EC722F"/>
    <w:rsid w:val="00EF30F8"/>
    <w:rsid w:val="00FB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FD1B5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FB669A"/>
    <w:pPr>
      <w:ind w:left="720"/>
      <w:contextualSpacing/>
    </w:p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613780"/>
    <w:rPr>
      <w:sz w:val="24"/>
      <w:szCs w:val="24"/>
    </w:rPr>
  </w:style>
  <w:style w:type="paragraph" w:styleId="Nagwek">
    <w:name w:val="header"/>
    <w:basedOn w:val="Normalny"/>
    <w:link w:val="NagwekZnak"/>
    <w:rsid w:val="00A471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4714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471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1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621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Karczmarczyk Sylwia</cp:lastModifiedBy>
  <cp:revision>20</cp:revision>
  <dcterms:created xsi:type="dcterms:W3CDTF">2020-12-23T14:36:00Z</dcterms:created>
  <dcterms:modified xsi:type="dcterms:W3CDTF">2024-11-26T13:57:00Z</dcterms:modified>
</cp:coreProperties>
</file>